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Pinkcube opnieuw genomineerd voor de Deloitte Technology Fast50</w:t>
      </w:r>
    </w:p>
    <w:p w:rsidR="00000000" w:rsidDel="00000000" w:rsidP="00000000" w:rsidRDefault="00000000" w:rsidRPr="00000000">
      <w:pPr>
        <w:contextualSpacing w:val="0"/>
      </w:pPr>
      <w:r w:rsidDel="00000000" w:rsidR="00000000" w:rsidRPr="00000000">
        <w:rPr>
          <w:sz w:val="20"/>
          <w:szCs w:val="20"/>
          <w:rtl w:val="0"/>
        </w:rPr>
        <w:t xml:space="preserve">Doetinchem, 6 september 2015 - </w:t>
      </w:r>
      <w:r w:rsidDel="00000000" w:rsidR="00000000" w:rsidRPr="00000000">
        <w:rPr>
          <w:sz w:val="20"/>
          <w:szCs w:val="20"/>
          <w:highlight w:val="white"/>
          <w:rtl w:val="0"/>
        </w:rPr>
        <w:t xml:space="preserve">Pinkcube is voor het tweede opeenvolgende jaar genomineerd voor de Deloitte Technology Fast50. Jaarlijks selecteert Deloitte de vijftig snelst groeiende technologiebedrijven van Nederland. </w:t>
      </w:r>
      <w:r w:rsidDel="00000000" w:rsidR="00000000" w:rsidRPr="00000000">
        <w:rPr>
          <w:sz w:val="20"/>
          <w:szCs w:val="20"/>
          <w:rtl w:val="0"/>
        </w:rPr>
        <w:t xml:space="preserve">Op donderdag 13 oktober wordt de uiteindelijke ranking bekend gemaakt tijdens de Awards Ceremony in Amsterdam.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Edwin Kats, directeur en mede-eigenaar: “Voor het tweede jaar op rij behoren we nu tot de 50 snelstgroeiende technologiebedrijven van Nederland, dat maakt ons ontzettend trots. Ons groeipercentage is dit jaar hoger als vorig jaar, dus ik ben benieuwd waar we eindigen.”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Moeiteloos het mooiste resultaat</w:t>
      </w:r>
    </w:p>
    <w:p w:rsidR="00000000" w:rsidDel="00000000" w:rsidP="00000000" w:rsidRDefault="00000000" w:rsidRPr="00000000">
      <w:pPr>
        <w:contextualSpacing w:val="0"/>
      </w:pPr>
      <w:r w:rsidDel="00000000" w:rsidR="00000000" w:rsidRPr="00000000">
        <w:rPr>
          <w:sz w:val="20"/>
          <w:szCs w:val="20"/>
          <w:highlight w:val="white"/>
          <w:rtl w:val="0"/>
        </w:rPr>
        <w:t xml:space="preserve">Het succes van Pinkcube is gestoeld op een aantal opvallende klantinzichten. “Klanten ervoeren het proces van promotieartikelen uitzoeken, bestellen, goedkeuren en geleverd krijgen als traag en stressvol. Bovendien is het vaak een ‘moetje’ waar ze weinig tijd en aandacht aan willen besteden.” zegt Kats.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Pinkcube was er snel bij en via de gelijknamige webshop verkopen ze promotieartikelen op een B2C-manier. “</w:t>
      </w:r>
      <w:r w:rsidDel="00000000" w:rsidR="00000000" w:rsidRPr="00000000">
        <w:rPr>
          <w:sz w:val="20"/>
          <w:szCs w:val="20"/>
          <w:rtl w:val="0"/>
        </w:rPr>
        <w:t xml:space="preserve">Wij zijn een e-commerce bedrijf at heart, wij zijn elke dag bezig om het bestellen van promotieartikelen zo moeiteloos mogelijk te maken voor onze klanten. Een voorbeeld: we versturen als eerste in de branche geen samples meer naar klanten. Dat klinkt in eerste instantie misschien vreemd maar het digitale ontwerp dat we binnen 15 minuten voor een klant maken is zo goed dat de klant geen behoefte meer heeft om te moeten wachten op een fysiek sample’ vertelt Kats. “We ontwikkelen alles zelf en blijven continu innoveren. </w:t>
      </w:r>
      <w:r w:rsidDel="00000000" w:rsidR="00000000" w:rsidRPr="00000000">
        <w:rPr>
          <w:sz w:val="20"/>
          <w:szCs w:val="20"/>
          <w:highlight w:val="white"/>
          <w:rtl w:val="0"/>
        </w:rPr>
        <w:t xml:space="preserve">Elke dag werken we keihard om het beter te doen dan gisteren. Zodat onze klanten krijgen wat ze willen: moeiteloos het mooiste resultaat.”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Over Deloitte Technology Fast50</w:t>
      </w:r>
    </w:p>
    <w:p w:rsidR="00000000" w:rsidDel="00000000" w:rsidP="00000000" w:rsidRDefault="00000000" w:rsidRPr="00000000">
      <w:pPr>
        <w:contextualSpacing w:val="0"/>
      </w:pPr>
      <w:r w:rsidDel="00000000" w:rsidR="00000000" w:rsidRPr="00000000">
        <w:rPr>
          <w:sz w:val="20"/>
          <w:szCs w:val="20"/>
          <w:rtl w:val="0"/>
        </w:rPr>
        <w:t xml:space="preserve">De Deloitte Technology Fast50 is een jaarlijks terugkerende verkiezing van de vijftig snelst groeiende technologiebedrijven in Nederland. De selectie vindt plaats op basis van de percentuele omzetgroei over de afgelopen vier jaar (2012 - 2015).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